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8FF" w:rsidRDefault="008F18FF" w:rsidP="008F18FF">
      <w:pPr>
        <w:pStyle w:val="Default"/>
      </w:pPr>
    </w:p>
    <w:p w:rsidR="008F18FF" w:rsidRDefault="008F18FF" w:rsidP="008F18FF">
      <w:pPr>
        <w:pStyle w:val="Default"/>
        <w:jc w:val="right"/>
        <w:rPr>
          <w:sz w:val="22"/>
          <w:szCs w:val="22"/>
        </w:rPr>
      </w:pPr>
      <w:r>
        <w:t xml:space="preserve"> </w:t>
      </w:r>
      <w:r w:rsidRPr="008F18FF">
        <w:rPr>
          <w:sz w:val="20"/>
          <w:szCs w:val="20"/>
        </w:rPr>
        <w:t xml:space="preserve">Załącznik nr 1 </w:t>
      </w:r>
    </w:p>
    <w:p w:rsidR="008F18FF" w:rsidRDefault="008F18FF" w:rsidP="008F18FF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Lista zakwalifikowanych uczelni– informacja o jednolitym procencie</w:t>
      </w:r>
    </w:p>
    <w:p w:rsidR="008F18FF" w:rsidRDefault="008F18FF" w:rsidP="008F18FF">
      <w:pPr>
        <w:pStyle w:val="Default"/>
        <w:jc w:val="center"/>
        <w:rPr>
          <w:sz w:val="20"/>
          <w:szCs w:val="20"/>
        </w:rPr>
      </w:pPr>
    </w:p>
    <w:p w:rsidR="008F18FF" w:rsidRPr="008F18FF" w:rsidRDefault="003846E9" w:rsidP="008F18FF">
      <w:pPr>
        <w:rPr>
          <w:rFonts w:ascii="Lato" w:hAnsi="Lato"/>
          <w:sz w:val="20"/>
          <w:szCs w:val="20"/>
        </w:rPr>
      </w:pPr>
      <w:r w:rsidRPr="003846E9">
        <w:rPr>
          <w:rFonts w:ascii="Lato" w:hAnsi="Lato"/>
          <w:sz w:val="20"/>
          <w:szCs w:val="20"/>
        </w:rPr>
        <w:t>Działanie 2. Stypendia dla studentów kierunku pielęgniarstwo, położnictwo oraz ratownictwo medyczne</w:t>
      </w:r>
      <w:r w:rsidR="008F18FF" w:rsidRPr="008F18FF">
        <w:rPr>
          <w:rFonts w:ascii="Lato" w:hAnsi="Lato"/>
          <w:sz w:val="20"/>
          <w:szCs w:val="20"/>
        </w:rPr>
        <w:t xml:space="preserve">. Edycja 2 </w:t>
      </w:r>
    </w:p>
    <w:tbl>
      <w:tblPr>
        <w:tblStyle w:val="Tabela-Siatka"/>
        <w:tblW w:w="9067" w:type="dxa"/>
        <w:tblLayout w:type="fixed"/>
        <w:tblLook w:val="04A0"/>
      </w:tblPr>
      <w:tblGrid>
        <w:gridCol w:w="3964"/>
        <w:gridCol w:w="1560"/>
        <w:gridCol w:w="3543"/>
      </w:tblGrid>
      <w:tr w:rsidR="008F18FF" w:rsidTr="005F044A">
        <w:tc>
          <w:tcPr>
            <w:tcW w:w="3964" w:type="dxa"/>
            <w:shd w:val="clear" w:color="auto" w:fill="FFFFCC"/>
            <w:vAlign w:val="center"/>
          </w:tcPr>
          <w:p w:rsidR="008F18FF" w:rsidRDefault="00B83C11" w:rsidP="008F18FF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Nazwa Uczelni</w:t>
            </w:r>
          </w:p>
        </w:tc>
        <w:tc>
          <w:tcPr>
            <w:tcW w:w="1560" w:type="dxa"/>
            <w:shd w:val="clear" w:color="auto" w:fill="FFFFCC"/>
            <w:vAlign w:val="center"/>
          </w:tcPr>
          <w:p w:rsidR="008F18FF" w:rsidRDefault="00B83C11" w:rsidP="00EA7C20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</w:rPr>
              <w:t>Jednolity Procent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FFFCC"/>
            <w:vAlign w:val="center"/>
          </w:tcPr>
          <w:p w:rsidR="008F18FF" w:rsidRPr="00B83C11" w:rsidRDefault="00B83C11" w:rsidP="00EA7C20">
            <w:pPr>
              <w:jc w:val="center"/>
              <w:rPr>
                <w:rFonts w:ascii="Lato" w:hAnsi="Lato"/>
              </w:rPr>
            </w:pPr>
            <w:r w:rsidRPr="00B83C11">
              <w:rPr>
                <w:rFonts w:ascii="Lato" w:hAnsi="Lato"/>
              </w:rPr>
              <w:t>Liczba Studentów Odpowiadająca Jednolitemu Procentowi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Gdański Uniwersytet Medyczny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26,84</w:t>
            </w: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67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Mikołaja Kopernika w Toruniu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67</w:t>
            </w:r>
          </w:p>
        </w:tc>
      </w:tr>
      <w:tr w:rsidR="005F044A" w:rsidRPr="00B83C11" w:rsidTr="005F044A">
        <w:trPr>
          <w:trHeight w:val="611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Wyższa Szkoła Gospodarki w Bydgoszczy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67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 xml:space="preserve">Pomorski Uniwersytet Medyczny 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65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Powiślańska Szkoła Wyższa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88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 xml:space="preserve">Collegium </w:t>
            </w:r>
            <w:proofErr w:type="spellStart"/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Witelona</w:t>
            </w:r>
            <w:proofErr w:type="spellEnd"/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 xml:space="preserve"> Uczelnia Państwowa 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36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Akademia Tarnowska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30</w:t>
            </w:r>
          </w:p>
        </w:tc>
      </w:tr>
      <w:tr w:rsidR="005F044A" w:rsidRPr="00B83C11" w:rsidTr="005F044A">
        <w:trPr>
          <w:trHeight w:val="29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Bielsko-Bialski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46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 xml:space="preserve">Wyższa Szkoła Planowania Strategicznego </w:t>
            </w:r>
            <w:r>
              <w:rPr>
                <w:rFonts w:ascii="Lato" w:hAnsi="Lato" w:cs="Calibri"/>
                <w:color w:val="000000"/>
                <w:sz w:val="20"/>
                <w:szCs w:val="20"/>
              </w:rPr>
              <w:t>w</w:t>
            </w: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 xml:space="preserve"> Dąbrowie Górniczej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93</w:t>
            </w:r>
          </w:p>
        </w:tc>
      </w:tr>
      <w:tr w:rsidR="005F044A" w:rsidRPr="00B83C11" w:rsidTr="005F044A">
        <w:trPr>
          <w:trHeight w:val="290"/>
        </w:trPr>
        <w:tc>
          <w:tcPr>
            <w:tcW w:w="3964" w:type="dxa"/>
            <w:noWrap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Akademia Bialska Nauk Stosowanych im. Jana Pawła II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26</w:t>
            </w:r>
          </w:p>
        </w:tc>
      </w:tr>
      <w:tr w:rsidR="005F044A" w:rsidRPr="00B83C11" w:rsidTr="005F044A">
        <w:trPr>
          <w:trHeight w:val="29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Państwowa Akademia Nauk Stosowanych w Krośnie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27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Wyższa Szkoła Nauk Stosowanych w Rudzie Śląskiej 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33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Medyczny w Białymstoku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71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Medyczny im. Piastów Śląskich we Wrocławiu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92</w:t>
            </w:r>
          </w:p>
        </w:tc>
      </w:tr>
      <w:tr w:rsidR="005F044A" w:rsidRPr="00B83C11" w:rsidTr="005F044A">
        <w:trPr>
          <w:trHeight w:val="61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Akademia Nauk Stosowanych im. prof. Edwarda Lipińskiego w Kielcach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72</w:t>
            </w:r>
          </w:p>
        </w:tc>
      </w:tr>
      <w:tr w:rsidR="005F044A" w:rsidRPr="00B83C11" w:rsidTr="005F044A">
        <w:trPr>
          <w:trHeight w:val="52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Państwowa Akademia Nauk Stosowanych w Chełmie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27</w:t>
            </w:r>
          </w:p>
        </w:tc>
      </w:tr>
      <w:tr w:rsidR="005F044A" w:rsidRPr="00B83C11" w:rsidTr="005F044A">
        <w:trPr>
          <w:trHeight w:val="29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Medyczny w Łodzi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114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Warszawski Uniwersytet Medyczny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134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Jagielloński Collegium Medicum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84</w:t>
            </w:r>
          </w:p>
        </w:tc>
      </w:tr>
    </w:tbl>
    <w:p w:rsidR="00B83C11" w:rsidRPr="00B83C11" w:rsidRDefault="00B83C11"/>
    <w:p w:rsidR="00B83C11" w:rsidRPr="00B83C11" w:rsidRDefault="00B83C11"/>
    <w:tbl>
      <w:tblPr>
        <w:tblStyle w:val="Tabela-Siatka"/>
        <w:tblW w:w="9067" w:type="dxa"/>
        <w:tblLayout w:type="fixed"/>
        <w:tblLook w:val="04A0"/>
      </w:tblPr>
      <w:tblGrid>
        <w:gridCol w:w="3964"/>
        <w:gridCol w:w="1560"/>
        <w:gridCol w:w="3543"/>
      </w:tblGrid>
      <w:tr w:rsidR="005F044A" w:rsidRPr="00B83C11" w:rsidTr="005F044A">
        <w:trPr>
          <w:trHeight w:val="55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lastRenderedPageBreak/>
              <w:t>Akademia Nauk Stosowanych w Nowym Sączu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F044A" w:rsidRPr="00B83C11" w:rsidRDefault="005F044A" w:rsidP="005F044A">
            <w:pPr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:rsidR="005F044A" w:rsidRPr="00B83C11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>
              <w:rPr>
                <w:rFonts w:ascii="Lato" w:hAnsi="Lato" w:cs="Calibri"/>
                <w:color w:val="000000"/>
                <w:sz w:val="20"/>
                <w:szCs w:val="20"/>
              </w:rPr>
              <w:t>26,84</w:t>
            </w:r>
            <w:r w:rsidRPr="00B83C11">
              <w:rPr>
                <w:rFonts w:ascii="Lato" w:hAnsi="Lato" w:cs="Calibri"/>
                <w:color w:val="000000"/>
                <w:sz w:val="20"/>
                <w:szCs w:val="20"/>
              </w:rPr>
              <w:t>%</w:t>
            </w:r>
          </w:p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27</w:t>
            </w:r>
          </w:p>
        </w:tc>
      </w:tr>
      <w:tr w:rsidR="005F044A" w:rsidRPr="00B83C11" w:rsidTr="005F044A">
        <w:trPr>
          <w:trHeight w:val="419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w Siedlcach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30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Radomska Szkoła Wyższa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33</w:t>
            </w:r>
          </w:p>
        </w:tc>
      </w:tr>
      <w:tr w:rsidR="005F044A" w:rsidRPr="00B83C11" w:rsidTr="005F044A">
        <w:trPr>
          <w:trHeight w:val="58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Wyższa Szkoła Medyczna z siedzibą w Białymstoku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64</w:t>
            </w:r>
          </w:p>
        </w:tc>
      </w:tr>
      <w:tr w:rsidR="005F044A" w:rsidRPr="00B83C11" w:rsidTr="005F044A">
        <w:trPr>
          <w:trHeight w:val="56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Śląski Uniwersytet Medyczny w Katowicach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139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44A" w:rsidRPr="008E5766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8E5766">
              <w:rPr>
                <w:rFonts w:ascii="Lato" w:hAnsi="Lato" w:cs="Calibri"/>
                <w:color w:val="000000"/>
                <w:sz w:val="20"/>
                <w:szCs w:val="20"/>
              </w:rPr>
              <w:t>Uniwersytet Warmińsko-Mazurski w Olsztynie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61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8E5766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846E9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Rzeszowski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57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8E5766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846E9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Medyczny w Lublinie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79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8E5766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846E9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Lubelska Akademia WSEI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75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8E5766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846E9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Uniwersytet Medyczny im. Karola Marcinkowskiego w Poznaniu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72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8E5766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846E9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Akademia Nauk Stosowanych im. Józefa Gołuchowskiego w Ostrowcu Świętokrzyskim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52</w:t>
            </w:r>
          </w:p>
        </w:tc>
      </w:tr>
      <w:tr w:rsidR="005F044A" w:rsidRPr="00B83C11" w:rsidTr="005F044A">
        <w:trPr>
          <w:trHeight w:val="4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8E5766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3846E9"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  <w:t>Poznańska Akademia Medyczna Nauk Stosowanych im. Księcia Mieszka I</w:t>
            </w:r>
          </w:p>
        </w:tc>
        <w:tc>
          <w:tcPr>
            <w:tcW w:w="1560" w:type="dxa"/>
            <w:vMerge/>
            <w:tcBorders>
              <w:left w:val="nil"/>
              <w:right w:val="single" w:sz="4" w:space="0" w:color="auto"/>
            </w:tcBorders>
          </w:tcPr>
          <w:p w:rsidR="005F044A" w:rsidRPr="00B83C11" w:rsidRDefault="005F044A" w:rsidP="005F044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044A" w:rsidRPr="005F044A" w:rsidRDefault="005F044A" w:rsidP="005F044A">
            <w:pPr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F044A">
              <w:rPr>
                <w:rFonts w:ascii="Lato" w:hAnsi="Lato" w:cs="Calibri"/>
                <w:color w:val="000000"/>
                <w:sz w:val="20"/>
                <w:szCs w:val="20"/>
              </w:rPr>
              <w:t>72</w:t>
            </w:r>
          </w:p>
        </w:tc>
      </w:tr>
    </w:tbl>
    <w:p w:rsidR="00220313" w:rsidRPr="00B83C11" w:rsidRDefault="00220313" w:rsidP="008F18FF">
      <w:pPr>
        <w:rPr>
          <w:rFonts w:ascii="Lato" w:hAnsi="Lato"/>
        </w:rPr>
      </w:pPr>
    </w:p>
    <w:sectPr w:rsidR="00220313" w:rsidRPr="00B83C11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F18FF"/>
    <w:rsid w:val="00040853"/>
    <w:rsid w:val="000A7927"/>
    <w:rsid w:val="00220313"/>
    <w:rsid w:val="003846E9"/>
    <w:rsid w:val="004A2DD1"/>
    <w:rsid w:val="004D291F"/>
    <w:rsid w:val="005C2A20"/>
    <w:rsid w:val="005F044A"/>
    <w:rsid w:val="00826C22"/>
    <w:rsid w:val="008E013E"/>
    <w:rsid w:val="008E5766"/>
    <w:rsid w:val="008F18FF"/>
    <w:rsid w:val="00973BA4"/>
    <w:rsid w:val="00AA5E03"/>
    <w:rsid w:val="00AB74C3"/>
    <w:rsid w:val="00B83C11"/>
    <w:rsid w:val="00D527CE"/>
    <w:rsid w:val="00D711C1"/>
    <w:rsid w:val="00EA7C20"/>
    <w:rsid w:val="00F30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853"/>
  </w:style>
  <w:style w:type="paragraph" w:styleId="Nagwek1">
    <w:name w:val="heading 1"/>
    <w:basedOn w:val="Normalny"/>
    <w:next w:val="Normalny"/>
    <w:link w:val="Nagwek1Znak"/>
    <w:uiPriority w:val="9"/>
    <w:qFormat/>
    <w:rsid w:val="008F1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1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1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1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1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1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1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1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1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1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1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1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18F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18F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18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18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18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18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1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1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1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1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1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18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18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18F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1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18F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18F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F18FF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8F18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Zawada-Szydłowska Dominika</dc:creator>
  <cp:lastModifiedBy>Jolcia</cp:lastModifiedBy>
  <cp:revision>2</cp:revision>
  <dcterms:created xsi:type="dcterms:W3CDTF">2025-12-01T06:41:00Z</dcterms:created>
  <dcterms:modified xsi:type="dcterms:W3CDTF">2025-12-01T06:41:00Z</dcterms:modified>
</cp:coreProperties>
</file>